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29" w:rsidRPr="003F264E" w:rsidRDefault="00F07F29" w:rsidP="00F07F29">
      <w:pPr>
        <w:pStyle w:val="a3"/>
        <w:widowControl w:val="0"/>
        <w:tabs>
          <w:tab w:val="left" w:pos="900"/>
        </w:tabs>
        <w:spacing w:after="0" w:line="360" w:lineRule="auto"/>
        <w:ind w:left="0" w:firstLine="540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1</w:t>
      </w:r>
      <w:r w:rsidRPr="003F264E">
        <w:rPr>
          <w:rFonts w:ascii="Times New Roman" w:hAnsi="Times New Roman"/>
          <w:b/>
          <w:sz w:val="26"/>
          <w:szCs w:val="26"/>
        </w:rPr>
        <w:t>.</w:t>
      </w:r>
      <w:r w:rsidRPr="003F264E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Деколонізація Африки.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1571"/>
        <w:gridCol w:w="1727"/>
        <w:gridCol w:w="2355"/>
        <w:gridCol w:w="2440"/>
      </w:tblGrid>
      <w:tr w:rsidR="00F07F29" w:rsidRPr="00F90175" w:rsidTr="001734D1">
        <w:trPr>
          <w:trHeight w:val="23"/>
        </w:trPr>
        <w:tc>
          <w:tcPr>
            <w:tcW w:w="9468" w:type="dxa"/>
            <w:gridSpan w:val="5"/>
          </w:tcPr>
          <w:bookmarkEnd w:id="0"/>
          <w:p w:rsidR="00F07F29" w:rsidRPr="00F90175" w:rsidRDefault="00F07F29" w:rsidP="001734D1">
            <w:pPr>
              <w:pStyle w:val="a5"/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Причини деколонізації Африки</w:t>
            </w:r>
          </w:p>
        </w:tc>
      </w:tr>
      <w:tr w:rsidR="00F07F29" w:rsidRPr="00F90175" w:rsidTr="001734D1">
        <w:trPr>
          <w:trHeight w:val="23"/>
        </w:trPr>
        <w:tc>
          <w:tcPr>
            <w:tcW w:w="1375" w:type="dxa"/>
          </w:tcPr>
          <w:p w:rsidR="00F07F29" w:rsidRPr="00F90175" w:rsidRDefault="00F07F29" w:rsidP="001734D1">
            <w:pPr>
              <w:pStyle w:val="a5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Ослаблення метрополій після Другої світової війни</w:t>
            </w:r>
          </w:p>
        </w:tc>
        <w:tc>
          <w:tcPr>
            <w:tcW w:w="1571" w:type="dxa"/>
          </w:tcPr>
          <w:p w:rsidR="00F07F29" w:rsidRPr="00F90175" w:rsidRDefault="00F07F29" w:rsidP="001734D1">
            <w:pPr>
              <w:pStyle w:val="a5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Зростання впливу й потенціалу колоній (особливо англійських домініонів)</w:t>
            </w:r>
          </w:p>
        </w:tc>
        <w:tc>
          <w:tcPr>
            <w:tcW w:w="1727" w:type="dxa"/>
          </w:tcPr>
          <w:p w:rsidR="00F07F29" w:rsidRPr="00F90175" w:rsidRDefault="00F07F29" w:rsidP="001734D1">
            <w:pPr>
              <w:pStyle w:val="a5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Розгортання масового національно-визвольного руху</w:t>
            </w:r>
          </w:p>
        </w:tc>
        <w:tc>
          <w:tcPr>
            <w:tcW w:w="2355" w:type="dxa"/>
          </w:tcPr>
          <w:p w:rsidR="00F07F29" w:rsidRPr="00F90175" w:rsidRDefault="00F07F29" w:rsidP="001734D1">
            <w:pPr>
              <w:pStyle w:val="a5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Негативне ставлення до колоніалізму суспільної думки в країнах-метрополіях і світової громадськості</w:t>
            </w:r>
          </w:p>
        </w:tc>
        <w:tc>
          <w:tcPr>
            <w:tcW w:w="2440" w:type="dxa"/>
          </w:tcPr>
          <w:p w:rsidR="00F07F29" w:rsidRPr="00F90175" w:rsidRDefault="00F07F29" w:rsidP="001734D1">
            <w:pPr>
              <w:pStyle w:val="a5"/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«Холодна війна», негативне ставлення до колоніалізму провідних країн світу США та СРСР</w:t>
            </w:r>
          </w:p>
        </w:tc>
      </w:tr>
    </w:tbl>
    <w:p w:rsidR="00F07F29" w:rsidRPr="00470372" w:rsidRDefault="00F07F29" w:rsidP="00F07F29">
      <w:pPr>
        <w:pStyle w:val="a3"/>
        <w:widowControl w:val="0"/>
        <w:spacing w:after="0" w:line="360" w:lineRule="auto"/>
        <w:ind w:left="0" w:firstLine="540"/>
        <w:rPr>
          <w:rFonts w:ascii="Times New Roman" w:hAnsi="Times New Roman"/>
          <w:sz w:val="26"/>
          <w:szCs w:val="26"/>
        </w:rPr>
      </w:pPr>
    </w:p>
    <w:p w:rsidR="00F07F29" w:rsidRPr="00F90175" w:rsidRDefault="00F07F29" w:rsidP="00F07F29">
      <w:pPr>
        <w:widowControl w:val="0"/>
        <w:spacing w:line="360" w:lineRule="auto"/>
        <w:ind w:firstLine="340"/>
        <w:rPr>
          <w:sz w:val="26"/>
          <w:szCs w:val="26"/>
          <w:lang w:val="uk-UA"/>
        </w:rPr>
      </w:pPr>
      <w:r w:rsidRPr="00F90175">
        <w:rPr>
          <w:b/>
          <w:sz w:val="26"/>
          <w:szCs w:val="26"/>
          <w:lang w:val="uk-UA"/>
        </w:rPr>
        <w:t>Крах колоніальної системи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88"/>
        <w:gridCol w:w="5480"/>
      </w:tblGrid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Роки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Кількість країн, що здобули незалежність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1940—1950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8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1951—1959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9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1960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18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1961—1970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31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1971—1980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25</w:t>
            </w:r>
          </w:p>
        </w:tc>
      </w:tr>
      <w:tr w:rsidR="00F07F29" w:rsidRPr="00F90175" w:rsidTr="001734D1">
        <w:trPr>
          <w:trHeight w:val="23"/>
        </w:trPr>
        <w:tc>
          <w:tcPr>
            <w:tcW w:w="3988" w:type="dxa"/>
          </w:tcPr>
          <w:p w:rsidR="00F07F29" w:rsidRPr="00F90175" w:rsidRDefault="00F07F29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1981 — теперішній час</w:t>
            </w:r>
          </w:p>
        </w:tc>
        <w:tc>
          <w:tcPr>
            <w:tcW w:w="5480" w:type="dxa"/>
          </w:tcPr>
          <w:p w:rsidR="00F07F29" w:rsidRPr="00F90175" w:rsidRDefault="00F07F29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7</w:t>
            </w:r>
          </w:p>
        </w:tc>
      </w:tr>
    </w:tbl>
    <w:p w:rsidR="00F07F29" w:rsidRDefault="00F07F29" w:rsidP="00F07F29">
      <w:pPr>
        <w:spacing w:line="360" w:lineRule="auto"/>
        <w:ind w:firstLine="540"/>
        <w:rPr>
          <w:sz w:val="26"/>
          <w:szCs w:val="26"/>
          <w:lang w:val="uk-UA"/>
        </w:rPr>
      </w:pPr>
    </w:p>
    <w:p w:rsidR="00F07F29" w:rsidRPr="00F90175" w:rsidRDefault="00F07F29" w:rsidP="00F07F29">
      <w:pPr>
        <w:pStyle w:val="txt"/>
        <w:spacing w:line="360" w:lineRule="auto"/>
        <w:ind w:firstLine="340"/>
        <w:jc w:val="left"/>
        <w:rPr>
          <w:rFonts w:ascii="Times New Roman" w:hAnsi="Times New Roman"/>
          <w:b/>
          <w:sz w:val="26"/>
          <w:szCs w:val="26"/>
          <w:lang w:val="uk-UA"/>
        </w:rPr>
      </w:pPr>
      <w:r w:rsidRPr="00F90175">
        <w:rPr>
          <w:rFonts w:ascii="Times New Roman" w:hAnsi="Times New Roman"/>
          <w:b/>
          <w:sz w:val="26"/>
          <w:szCs w:val="26"/>
          <w:lang w:val="uk-UA"/>
        </w:rPr>
        <w:t>Найбільші конфлікти на території Африки в другій половині XX ст.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0"/>
        <w:gridCol w:w="7528"/>
      </w:tblGrid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Роки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Країна, події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1952—1960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Заколот руху «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Мау-мау</w:t>
            </w:r>
            <w:proofErr w:type="spellEnd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» в Кенії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1954—1962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Національно-визвольна боротьба за незалежність Алжиру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1955—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Боротьба християнського населення на півдні Судану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1960—1965, 1977—1978, 1997—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Демократичній Республіці Конго (Заїр — 1965—1997), сепаратистські рухи, втручання сусідніх, європейських держав, СРСР, США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1961—1975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 за незалежність Анголи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1962—1973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 за незалежність Гвінеї-Бісау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1963—1975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 за незалежність Мозамбіку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1963—1967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 Сомалі з Кенією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lastRenderedPageBreak/>
              <w:t>1964—1968, 1977—1978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Війни Сомалі з Ефіопією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1964 (1972) –1979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(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</w:t>
            </w:r>
            <w:proofErr w:type="spellEnd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білої і чорної громад) у 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Родезії</w:t>
            </w:r>
            <w:proofErr w:type="spellEnd"/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1966—1989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Боротьба Намібії за незалежність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1967—1970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Громадянська війна в Нігерії. Спроба створення на півдні країни незалежної держави 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Біафра</w:t>
            </w:r>
            <w:proofErr w:type="spellEnd"/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1968—1971, 1976—1990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Чаді, втручання в події Франції та Лівії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1975—2002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Анголі. Втручання в події СРСР, Куби, ПАР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1975—1995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Мозамбіку. Втручання в події СРСР і ПАР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1978—1979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Війна між Угандою і Танзанією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1988—1989, 1993—1994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Бурунді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1959, 1990—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Руанді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1989—2003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Ліберії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1989—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…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Громадянська війна в Сомалі </w:t>
            </w:r>
          </w:p>
        </w:tc>
      </w:tr>
      <w:tr w:rsidR="00F07F29" w:rsidRPr="00F90175" w:rsidTr="001734D1">
        <w:trPr>
          <w:trHeight w:val="23"/>
        </w:trPr>
        <w:tc>
          <w:tcPr>
            <w:tcW w:w="1940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1991—2000</w:t>
            </w:r>
          </w:p>
        </w:tc>
        <w:tc>
          <w:tcPr>
            <w:tcW w:w="7528" w:type="dxa"/>
          </w:tcPr>
          <w:p w:rsidR="00F07F29" w:rsidRPr="00F90175" w:rsidRDefault="00F07F2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Громадянська війна в Сьє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р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ра-Леоне</w:t>
            </w:r>
          </w:p>
        </w:tc>
      </w:tr>
    </w:tbl>
    <w:p w:rsidR="00F07F29" w:rsidRDefault="00F07F29" w:rsidP="00F07F29">
      <w:pPr>
        <w:spacing w:line="360" w:lineRule="auto"/>
        <w:rPr>
          <w:sz w:val="26"/>
          <w:szCs w:val="26"/>
          <w:lang w:val="uk-UA"/>
        </w:rPr>
      </w:pPr>
    </w:p>
    <w:p w:rsidR="00F07F29" w:rsidRDefault="00F07F29" w:rsidP="00F07F29">
      <w:pPr>
        <w:pStyle w:val="2"/>
        <w:widowControl w:val="0"/>
        <w:suppressAutoHyphens w:val="0"/>
        <w:spacing w:after="0" w:line="360" w:lineRule="auto"/>
        <w:ind w:left="0" w:firstLine="540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7A0625" w:rsidRDefault="007A0625"/>
    <w:sectPr w:rsidR="007A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urnal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29"/>
    <w:rsid w:val="007A0625"/>
    <w:rsid w:val="00F0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07F29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F07F29"/>
    <w:rPr>
      <w:rFonts w:ascii="Calibri" w:eastAsia="Times New Roman" w:hAnsi="Calibri" w:cs="Times New Roman"/>
      <w:lang w:val="uk-UA"/>
    </w:rPr>
  </w:style>
  <w:style w:type="paragraph" w:styleId="a5">
    <w:name w:val="footnote text"/>
    <w:basedOn w:val="a"/>
    <w:link w:val="a6"/>
    <w:rsid w:val="00F07F29"/>
    <w:rPr>
      <w:rFonts w:eastAsia="Calibri"/>
      <w:sz w:val="20"/>
      <w:szCs w:val="20"/>
    </w:rPr>
  </w:style>
  <w:style w:type="character" w:customStyle="1" w:styleId="a6">
    <w:name w:val="Текст сноски Знак"/>
    <w:basedOn w:val="a0"/>
    <w:link w:val="a5"/>
    <w:rsid w:val="00F07F29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txt">
    <w:name w:val="txt"/>
    <w:basedOn w:val="a"/>
    <w:rsid w:val="00F07F29"/>
    <w:pPr>
      <w:widowControl w:val="0"/>
      <w:ind w:firstLine="283"/>
      <w:jc w:val="both"/>
    </w:pPr>
    <w:rPr>
      <w:rFonts w:ascii="Journal" w:eastAsia="Calibri" w:hAnsi="Journal"/>
      <w:sz w:val="20"/>
      <w:szCs w:val="20"/>
    </w:rPr>
  </w:style>
  <w:style w:type="paragraph" w:customStyle="1" w:styleId="2">
    <w:name w:val="Абзац списка2"/>
    <w:basedOn w:val="a"/>
    <w:rsid w:val="00F07F29"/>
    <w:pPr>
      <w:suppressAutoHyphens/>
      <w:spacing w:after="200"/>
      <w:ind w:left="720"/>
    </w:pPr>
    <w:rPr>
      <w:rFonts w:ascii="Liberation Serif" w:hAnsi="Liberation Serif" w:cs="FreeSans"/>
      <w:kern w:val="1"/>
      <w:lang w:val="uk-UA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07F29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F07F29"/>
    <w:rPr>
      <w:rFonts w:ascii="Calibri" w:eastAsia="Times New Roman" w:hAnsi="Calibri" w:cs="Times New Roman"/>
      <w:lang w:val="uk-UA"/>
    </w:rPr>
  </w:style>
  <w:style w:type="paragraph" w:styleId="a5">
    <w:name w:val="footnote text"/>
    <w:basedOn w:val="a"/>
    <w:link w:val="a6"/>
    <w:rsid w:val="00F07F29"/>
    <w:rPr>
      <w:rFonts w:eastAsia="Calibri"/>
      <w:sz w:val="20"/>
      <w:szCs w:val="20"/>
    </w:rPr>
  </w:style>
  <w:style w:type="character" w:customStyle="1" w:styleId="a6">
    <w:name w:val="Текст сноски Знак"/>
    <w:basedOn w:val="a0"/>
    <w:link w:val="a5"/>
    <w:rsid w:val="00F07F29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txt">
    <w:name w:val="txt"/>
    <w:basedOn w:val="a"/>
    <w:rsid w:val="00F07F29"/>
    <w:pPr>
      <w:widowControl w:val="0"/>
      <w:ind w:firstLine="283"/>
      <w:jc w:val="both"/>
    </w:pPr>
    <w:rPr>
      <w:rFonts w:ascii="Journal" w:eastAsia="Calibri" w:hAnsi="Journal"/>
      <w:sz w:val="20"/>
      <w:szCs w:val="20"/>
    </w:rPr>
  </w:style>
  <w:style w:type="paragraph" w:customStyle="1" w:styleId="2">
    <w:name w:val="Абзац списка2"/>
    <w:basedOn w:val="a"/>
    <w:rsid w:val="00F07F29"/>
    <w:pPr>
      <w:suppressAutoHyphens/>
      <w:spacing w:after="200"/>
      <w:ind w:left="720"/>
    </w:pPr>
    <w:rPr>
      <w:rFonts w:ascii="Liberation Serif" w:hAnsi="Liberation Serif" w:cs="FreeSans"/>
      <w:kern w:val="1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2019-01-15T14:39:00Z</dcterms:created>
  <dcterms:modified xsi:type="dcterms:W3CDTF">2019-01-15T14:40:00Z</dcterms:modified>
</cp:coreProperties>
</file>