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CEB" w:rsidRPr="00630B5D" w:rsidRDefault="00913CEB" w:rsidP="00913CEB">
      <w:pPr>
        <w:tabs>
          <w:tab w:val="left" w:pos="900"/>
        </w:tabs>
        <w:spacing w:line="360" w:lineRule="auto"/>
        <w:ind w:firstLine="540"/>
        <w:rPr>
          <w:sz w:val="26"/>
          <w:szCs w:val="26"/>
          <w:shd w:val="clear" w:color="auto" w:fill="FFFFFF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4.</w:t>
      </w:r>
      <w:r>
        <w:rPr>
          <w:b/>
          <w:sz w:val="26"/>
          <w:szCs w:val="26"/>
          <w:lang w:val="uk-UA"/>
        </w:rPr>
        <w:tab/>
        <w:t>Політика реформ у Китаї.</w:t>
      </w:r>
    </w:p>
    <w:bookmarkEnd w:id="0"/>
    <w:p w:rsidR="00913CEB" w:rsidRPr="00630B5D" w:rsidRDefault="00913CEB" w:rsidP="00913CEB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630B5D">
        <w:rPr>
          <w:b/>
          <w:sz w:val="26"/>
          <w:szCs w:val="26"/>
          <w:lang w:val="uk-UA"/>
        </w:rPr>
        <w:t>Документи розповідають</w:t>
      </w:r>
    </w:p>
    <w:p w:rsidR="00913CEB" w:rsidRPr="00630B5D" w:rsidRDefault="00913CEB" w:rsidP="00913CEB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630B5D">
        <w:rPr>
          <w:b/>
          <w:sz w:val="26"/>
          <w:szCs w:val="26"/>
          <w:lang w:val="uk-UA"/>
        </w:rPr>
        <w:t>Зі вступної промови Ден Сяопіна на ХII з’їзді КПК (1 вересня 1982 р.)</w:t>
      </w:r>
    </w:p>
    <w:p w:rsidR="00913CEB" w:rsidRPr="00630B5D" w:rsidRDefault="00913CEB" w:rsidP="00913CEB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630B5D">
        <w:rPr>
          <w:sz w:val="26"/>
          <w:szCs w:val="26"/>
          <w:lang w:val="uk-UA"/>
        </w:rPr>
        <w:t>80-ті рр. — найважливіший період в історичному розвитку нашої партії та держави. Прискорення темпів соціалістичної модернізації, возз’єднання Батьківщини, включаючи об’єднання з Тайванем, боротьба проти гегемонізму, за збереження миру у всьому світі — такі три основні завдання, що стоять перед китайським народом у 80-ті рр. В основу цих трьох завдань покладено економічне будівництво, у ньому запорука вирішення зовнішніх і внутрішніх проблем країни. Упродовж тривалого часу, щонайменше впродовж останніх 20 років теперішнього століття, нам потрібно, не ослаблюючи зусиль, завершити чотири справи: перебудову керівного апарату й реформу господарської системи, революціонізування, омолодження й озброєння загальними і спеціальними знаннями рядів кадрових робітників, будівництво соціалістичної духовної культури; припинення злочинної діяльності в економічній та інших областях, що підривають соціалізм; упорядкування партійного стилю і партійних організацій на основі глибокого вивчення нового Статуту партії. У цьому найважливіша запорука відстоювання соціалістичного шляху й мобілізації всіх сил на здійснення модернізації.</w:t>
      </w:r>
    </w:p>
    <w:p w:rsidR="00913CEB" w:rsidRPr="00630B5D" w:rsidRDefault="00913CEB" w:rsidP="00913CEB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</w:p>
    <w:p w:rsidR="00913CEB" w:rsidRPr="00630B5D" w:rsidRDefault="00913CEB" w:rsidP="00913CEB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630B5D">
        <w:rPr>
          <w:b/>
          <w:sz w:val="26"/>
          <w:szCs w:val="26"/>
          <w:lang w:val="uk-UA"/>
        </w:rPr>
        <w:t>З інтерв’ю Ден Сяопіна (6 жовтня 1984 р.)</w:t>
      </w:r>
    </w:p>
    <w:p w:rsidR="00913CEB" w:rsidRPr="00630B5D" w:rsidRDefault="00913CEB" w:rsidP="00913CEB">
      <w:pPr>
        <w:pStyle w:val="3"/>
        <w:widowControl w:val="0"/>
        <w:spacing w:line="360" w:lineRule="auto"/>
        <w:ind w:firstLine="540"/>
        <w:jc w:val="left"/>
        <w:rPr>
          <w:i w:val="0"/>
          <w:sz w:val="26"/>
          <w:szCs w:val="26"/>
        </w:rPr>
      </w:pPr>
      <w:r w:rsidRPr="00630B5D">
        <w:rPr>
          <w:i w:val="0"/>
          <w:sz w:val="26"/>
          <w:szCs w:val="26"/>
        </w:rPr>
        <w:t>Оживляти економіку країни ми почали перш за все із села, бо тут проживає 80</w:t>
      </w:r>
      <w:r>
        <w:rPr>
          <w:i w:val="0"/>
          <w:sz w:val="26"/>
          <w:szCs w:val="26"/>
        </w:rPr>
        <w:t> </w:t>
      </w:r>
      <w:r w:rsidRPr="00630B5D">
        <w:rPr>
          <w:i w:val="0"/>
          <w:sz w:val="26"/>
          <w:szCs w:val="26"/>
        </w:rPr>
        <w:t>% населення Китаю. Стабільність китайського суспільства й розвиток китайської економіки перш за все залежать від розвитку села й покращення життя селянства. Збільшення річного виробництва продукції у 4 рази залежить у першу чергу від того, чи зможуть ці 80</w:t>
      </w:r>
      <w:r>
        <w:rPr>
          <w:i w:val="0"/>
          <w:sz w:val="26"/>
          <w:szCs w:val="26"/>
        </w:rPr>
        <w:t> </w:t>
      </w:r>
      <w:r w:rsidRPr="00630B5D">
        <w:rPr>
          <w:i w:val="0"/>
          <w:sz w:val="26"/>
          <w:szCs w:val="26"/>
        </w:rPr>
        <w:t>% населення домогтися цього збільшення. Як тепер видно, ціла низка нових підходів щодо села принесла успіх, ефект вони дають швидко, результати помітні. Раніше село перебувало у скрутному становищі. А тепер можна сказати, що більшість сільського населення їсть досхочу й одягається краще, житлові умови набагато покращилися. Ефективність політики відносно села надихнула нас на збільшення валового національного продукту в 4 рази, зміцнила нашу впевненість.</w:t>
      </w:r>
    </w:p>
    <w:p w:rsidR="00913CEB" w:rsidRPr="00630B5D" w:rsidRDefault="00913CEB" w:rsidP="00913CEB">
      <w:pPr>
        <w:pStyle w:val="3"/>
        <w:widowControl w:val="0"/>
        <w:spacing w:line="360" w:lineRule="auto"/>
        <w:ind w:firstLine="540"/>
        <w:jc w:val="left"/>
        <w:rPr>
          <w:i w:val="0"/>
          <w:sz w:val="26"/>
          <w:szCs w:val="26"/>
        </w:rPr>
      </w:pPr>
      <w:r w:rsidRPr="00630B5D">
        <w:rPr>
          <w:i w:val="0"/>
          <w:sz w:val="26"/>
          <w:szCs w:val="26"/>
        </w:rPr>
        <w:lastRenderedPageBreak/>
        <w:t>1. Як</w:t>
      </w:r>
      <w:r>
        <w:rPr>
          <w:i w:val="0"/>
          <w:sz w:val="26"/>
          <w:szCs w:val="26"/>
        </w:rPr>
        <w:t>у</w:t>
      </w:r>
      <w:r w:rsidRPr="00630B5D">
        <w:rPr>
          <w:i w:val="0"/>
          <w:sz w:val="26"/>
          <w:szCs w:val="26"/>
        </w:rPr>
        <w:t xml:space="preserve"> мету реформ визначало китайське керівництво? 2. Якими були перші результати економічних реформ?</w:t>
      </w:r>
    </w:p>
    <w:p w:rsidR="007A0625" w:rsidRPr="00913CEB" w:rsidRDefault="007A0625" w:rsidP="00913CEB">
      <w:pPr>
        <w:rPr>
          <w:lang w:val="uk-UA"/>
        </w:rPr>
      </w:pPr>
    </w:p>
    <w:sectPr w:rsidR="007A0625" w:rsidRPr="00913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7E"/>
    <w:rsid w:val="00443F7E"/>
    <w:rsid w:val="007A0625"/>
    <w:rsid w:val="0091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913CEB"/>
    <w:pPr>
      <w:jc w:val="both"/>
    </w:pPr>
    <w:rPr>
      <w:rFonts w:eastAsia="Calibri"/>
      <w:i/>
      <w:sz w:val="20"/>
      <w:szCs w:val="20"/>
      <w:lang w:val="uk-UA"/>
    </w:rPr>
  </w:style>
  <w:style w:type="character" w:customStyle="1" w:styleId="30">
    <w:name w:val="Основной текст 3 Знак"/>
    <w:basedOn w:val="a0"/>
    <w:link w:val="3"/>
    <w:rsid w:val="00913CEB"/>
    <w:rPr>
      <w:rFonts w:ascii="Times New Roman" w:eastAsia="Calibri" w:hAnsi="Times New Roman" w:cs="Times New Roman"/>
      <w:i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913CEB"/>
    <w:pPr>
      <w:jc w:val="both"/>
    </w:pPr>
    <w:rPr>
      <w:rFonts w:eastAsia="Calibri"/>
      <w:i/>
      <w:sz w:val="20"/>
      <w:szCs w:val="20"/>
      <w:lang w:val="uk-UA"/>
    </w:rPr>
  </w:style>
  <w:style w:type="character" w:customStyle="1" w:styleId="30">
    <w:name w:val="Основной текст 3 Знак"/>
    <w:basedOn w:val="a0"/>
    <w:link w:val="3"/>
    <w:rsid w:val="00913CEB"/>
    <w:rPr>
      <w:rFonts w:ascii="Times New Roman" w:eastAsia="Calibri" w:hAnsi="Times New Roman" w:cs="Times New Roman"/>
      <w:i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2019-01-15T14:38:00Z</dcterms:created>
  <dcterms:modified xsi:type="dcterms:W3CDTF">2019-01-15T14:38:00Z</dcterms:modified>
</cp:coreProperties>
</file>