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2B9" w:rsidRDefault="00DE42B9" w:rsidP="00DE42B9">
      <w:pPr>
        <w:tabs>
          <w:tab w:val="left" w:pos="900"/>
        </w:tabs>
        <w:spacing w:line="360" w:lineRule="auto"/>
        <w:ind w:firstLine="540"/>
        <w:rPr>
          <w:b/>
          <w:sz w:val="26"/>
          <w:szCs w:val="26"/>
          <w:lang w:val="uk-UA"/>
        </w:rPr>
      </w:pPr>
      <w:bookmarkStart w:id="0" w:name="_GoBack"/>
      <w:r>
        <w:rPr>
          <w:b/>
          <w:sz w:val="26"/>
          <w:szCs w:val="26"/>
          <w:lang w:val="uk-UA"/>
        </w:rPr>
        <w:t>1.</w:t>
      </w:r>
      <w:r>
        <w:rPr>
          <w:b/>
          <w:sz w:val="26"/>
          <w:szCs w:val="26"/>
          <w:lang w:val="uk-UA"/>
        </w:rPr>
        <w:tab/>
      </w:r>
      <w:r w:rsidRPr="00F90175">
        <w:rPr>
          <w:b/>
          <w:sz w:val="26"/>
          <w:szCs w:val="26"/>
          <w:lang w:val="uk-UA"/>
        </w:rPr>
        <w:t xml:space="preserve">Американська окупаційна політика в Японії. «Лінія </w:t>
      </w:r>
      <w:proofErr w:type="spellStart"/>
      <w:r w:rsidRPr="00F90175">
        <w:rPr>
          <w:b/>
          <w:sz w:val="26"/>
          <w:szCs w:val="26"/>
          <w:lang w:val="uk-UA"/>
        </w:rPr>
        <w:t>Доджа</w:t>
      </w:r>
      <w:proofErr w:type="spellEnd"/>
      <w:r w:rsidRPr="00F90175">
        <w:rPr>
          <w:b/>
          <w:sz w:val="26"/>
          <w:szCs w:val="26"/>
          <w:lang w:val="uk-UA"/>
        </w:rPr>
        <w:t>».</w:t>
      </w:r>
    </w:p>
    <w:bookmarkEnd w:id="0"/>
    <w:p w:rsidR="00DE42B9" w:rsidRDefault="00DE42B9" w:rsidP="00DE42B9">
      <w:pPr>
        <w:tabs>
          <w:tab w:val="left" w:pos="900"/>
        </w:tabs>
        <w:spacing w:line="360" w:lineRule="auto"/>
        <w:ind w:firstLine="540"/>
        <w:rPr>
          <w:b/>
          <w:sz w:val="26"/>
          <w:szCs w:val="26"/>
          <w:lang w:val="uk-UA"/>
        </w:rPr>
      </w:pPr>
      <w:r w:rsidRPr="00F90175">
        <w:rPr>
          <w:b/>
          <w:sz w:val="26"/>
          <w:szCs w:val="26"/>
          <w:lang w:val="uk-UA"/>
        </w:rPr>
        <w:t>Постать в історії</w:t>
      </w:r>
    </w:p>
    <w:p w:rsidR="00DE42B9" w:rsidRPr="00F232D3" w:rsidRDefault="00DE42B9" w:rsidP="00DE42B9">
      <w:pPr>
        <w:tabs>
          <w:tab w:val="left" w:pos="900"/>
        </w:tabs>
        <w:spacing w:line="360" w:lineRule="auto"/>
        <w:ind w:firstLine="540"/>
        <w:rPr>
          <w:sz w:val="26"/>
          <w:szCs w:val="26"/>
          <w:lang w:val="uk-UA"/>
        </w:rPr>
      </w:pPr>
      <w:r w:rsidRPr="00F90175">
        <w:rPr>
          <w:sz w:val="26"/>
          <w:szCs w:val="26"/>
          <w:lang w:val="uk-UA"/>
        </w:rPr>
        <w:t xml:space="preserve">Для японців 124-й імператор </w:t>
      </w:r>
      <w:proofErr w:type="spellStart"/>
      <w:r w:rsidRPr="00F90175">
        <w:rPr>
          <w:sz w:val="26"/>
          <w:szCs w:val="26"/>
          <w:lang w:val="uk-UA"/>
        </w:rPr>
        <w:t>Хірохіто</w:t>
      </w:r>
      <w:proofErr w:type="spellEnd"/>
      <w:r w:rsidRPr="00F90175">
        <w:rPr>
          <w:sz w:val="26"/>
          <w:szCs w:val="26"/>
          <w:lang w:val="uk-UA"/>
        </w:rPr>
        <w:t xml:space="preserve"> (1926—1989) вважався богом. Він правив під тронним іменем </w:t>
      </w:r>
      <w:proofErr w:type="spellStart"/>
      <w:r w:rsidRPr="00F90175">
        <w:rPr>
          <w:sz w:val="26"/>
          <w:szCs w:val="26"/>
          <w:lang w:val="uk-UA"/>
        </w:rPr>
        <w:t>Сьова</w:t>
      </w:r>
      <w:proofErr w:type="spellEnd"/>
      <w:r w:rsidRPr="00F90175">
        <w:rPr>
          <w:sz w:val="26"/>
          <w:szCs w:val="26"/>
          <w:lang w:val="uk-UA"/>
        </w:rPr>
        <w:t xml:space="preserve"> («Освічений світ»). Для військ союзників імператор був одним із найзапекліших ворогів. Однак після поразки Японії </w:t>
      </w:r>
      <w:proofErr w:type="spellStart"/>
      <w:r w:rsidRPr="00F90175">
        <w:rPr>
          <w:sz w:val="26"/>
          <w:szCs w:val="26"/>
          <w:lang w:val="uk-UA"/>
        </w:rPr>
        <w:t>Хірохіто</w:t>
      </w:r>
      <w:proofErr w:type="spellEnd"/>
      <w:r w:rsidRPr="00F90175">
        <w:rPr>
          <w:sz w:val="26"/>
          <w:szCs w:val="26"/>
          <w:lang w:val="uk-UA"/>
        </w:rPr>
        <w:t xml:space="preserve"> не потрапив під воєнний трибунал, а став «символом демократії», і після смерті його вшановували як милосердного «батька нації». Скласти уявлення про діяльність імператора дуже складно. Це пов’язано з тим, що імператори Японії не залишають після себе жодних записів (мемуари, щоденники, листи), крім віршів, які є настільки абстрактними, що ідентифікувати події, які вони описують, майже неможливо. Попри таку закритість окремі привселюдні дії імператора стали важливими для країни. Так, його виступ по радіо 15 серпня 1945 р. зупинив опір країни в Другій світовій війні. Це був перший виступ імператора по радіо, і піддані вперше почули його голос. Коли країна була окупована американськими військами, імператор уникнув покарання за воєнні злочини. Керівництво США дослухалося до порад вчених. Так, дослідниця</w:t>
      </w:r>
      <w:r>
        <w:rPr>
          <w:sz w:val="26"/>
          <w:szCs w:val="26"/>
          <w:lang w:val="uk-UA"/>
        </w:rPr>
        <w:t xml:space="preserve"> </w:t>
      </w:r>
      <w:proofErr w:type="spellStart"/>
      <w:r w:rsidRPr="00F90175">
        <w:rPr>
          <w:sz w:val="26"/>
          <w:szCs w:val="26"/>
          <w:lang w:val="uk-UA"/>
        </w:rPr>
        <w:t>Рут</w:t>
      </w:r>
      <w:proofErr w:type="spellEnd"/>
      <w:r w:rsidRPr="00F90175">
        <w:rPr>
          <w:sz w:val="26"/>
          <w:szCs w:val="26"/>
          <w:lang w:val="uk-UA"/>
        </w:rPr>
        <w:t xml:space="preserve"> Бенедикт зазначала, що скасування династії або засудження </w:t>
      </w:r>
      <w:proofErr w:type="spellStart"/>
      <w:r w:rsidRPr="00F90175">
        <w:rPr>
          <w:sz w:val="26"/>
          <w:szCs w:val="26"/>
          <w:lang w:val="uk-UA"/>
        </w:rPr>
        <w:t>Хірохіто</w:t>
      </w:r>
      <w:proofErr w:type="spellEnd"/>
      <w:r w:rsidRPr="00F90175">
        <w:rPr>
          <w:sz w:val="26"/>
          <w:szCs w:val="26"/>
          <w:lang w:val="uk-UA"/>
        </w:rPr>
        <w:t xml:space="preserve"> призведе до втрати керованості Японії. А японіст Сергій </w:t>
      </w:r>
      <w:proofErr w:type="spellStart"/>
      <w:r w:rsidRPr="00F90175">
        <w:rPr>
          <w:sz w:val="26"/>
          <w:szCs w:val="26"/>
          <w:lang w:val="uk-UA"/>
        </w:rPr>
        <w:t>Елісєєв</w:t>
      </w:r>
      <w:proofErr w:type="spellEnd"/>
      <w:r w:rsidRPr="00F90175">
        <w:rPr>
          <w:sz w:val="26"/>
          <w:szCs w:val="26"/>
          <w:lang w:val="uk-UA"/>
        </w:rPr>
        <w:t xml:space="preserve"> ще напередодні атомних бомбардувань писав: «Якщо ви знищите Кіото — японці ніколи вам не пробачать, тому що звідси походять японські імператори». За наполяганням американців на початку 1946 р. імператор </w:t>
      </w:r>
      <w:proofErr w:type="spellStart"/>
      <w:r w:rsidRPr="00F90175">
        <w:rPr>
          <w:sz w:val="26"/>
          <w:szCs w:val="26"/>
          <w:lang w:val="uk-UA"/>
        </w:rPr>
        <w:t>Хірохіто</w:t>
      </w:r>
      <w:proofErr w:type="spellEnd"/>
      <w:r w:rsidRPr="00F90175">
        <w:rPr>
          <w:sz w:val="26"/>
          <w:szCs w:val="26"/>
          <w:lang w:val="uk-UA"/>
        </w:rPr>
        <w:t xml:space="preserve"> офіційно відмовився від статусу «Божественний», а також здійснив подорож країною, зустрічаючись із підданими.</w:t>
      </w:r>
    </w:p>
    <w:p w:rsidR="007A0625" w:rsidRPr="00DE42B9" w:rsidRDefault="007A0625">
      <w:pPr>
        <w:rPr>
          <w:lang w:val="uk-UA"/>
        </w:rPr>
      </w:pPr>
    </w:p>
    <w:sectPr w:rsidR="007A0625" w:rsidRPr="00DE42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2B9"/>
    <w:rsid w:val="007A0625"/>
    <w:rsid w:val="00DE4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2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2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571</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Masha</dc:creator>
  <cp:lastModifiedBy>Masha</cp:lastModifiedBy>
  <cp:revision>1</cp:revision>
  <dcterms:created xsi:type="dcterms:W3CDTF">2019-01-15T14:36:00Z</dcterms:created>
  <dcterms:modified xsi:type="dcterms:W3CDTF">2019-01-15T14:36:00Z</dcterms:modified>
</cp:coreProperties>
</file>