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682" w:rsidRPr="00C35D98" w:rsidRDefault="00E63682" w:rsidP="00E6368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 xml:space="preserve">Розділ </w:t>
      </w:r>
      <w:r w:rsidRPr="00C35D98">
        <w:rPr>
          <w:b/>
          <w:sz w:val="20"/>
          <w:szCs w:val="20"/>
          <w:lang w:val="en-US"/>
        </w:rPr>
        <w:t>III</w:t>
      </w:r>
      <w:r w:rsidRPr="00C35D98">
        <w:rPr>
          <w:b/>
          <w:sz w:val="20"/>
          <w:szCs w:val="20"/>
          <w:lang w:val="uk-UA"/>
        </w:rPr>
        <w:t>. Держави Центрально-Східної Європи: трансформаційні процеси</w:t>
      </w:r>
    </w:p>
    <w:p w:rsidR="00E63682" w:rsidRDefault="00E63682" w:rsidP="00E6368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E63682" w:rsidRPr="00C35D98" w:rsidRDefault="00E63682" w:rsidP="00E6368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§ 13</w:t>
      </w:r>
      <w:r w:rsidRPr="00C35D98">
        <w:rPr>
          <w:b/>
          <w:sz w:val="20"/>
          <w:szCs w:val="20"/>
          <w:lang w:val="uk-UA"/>
        </w:rPr>
        <w:t>. Особливості розвитку країн Центрально-Східної Європи в другій половині 1940-х — першій половині 1950-х рр.</w:t>
      </w:r>
    </w:p>
    <w:p w:rsidR="00E63682" w:rsidRDefault="00E63682" w:rsidP="00E6368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E63682" w:rsidRPr="00C35D98" w:rsidRDefault="00E63682" w:rsidP="00E6368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Польща.</w:t>
      </w:r>
    </w:p>
    <w:p w:rsidR="00E63682" w:rsidRDefault="00E63682" w:rsidP="00E63682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E63682" w:rsidRPr="00C35D98" w:rsidRDefault="00E63682" w:rsidP="00E63682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Встановлення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комуністичного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режиму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75"/>
      </w:tblGrid>
      <w:tr w:rsidR="00E63682" w:rsidRPr="00F36146" w:rsidTr="00A12CBE">
        <w:tc>
          <w:tcPr>
            <w:tcW w:w="4785" w:type="dxa"/>
          </w:tcPr>
          <w:p w:rsidR="00E63682" w:rsidRPr="00F36146" w:rsidRDefault="00E63682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Чинники, що сприяли встановленню комуністичного режиму</w:t>
            </w:r>
          </w:p>
        </w:tc>
        <w:tc>
          <w:tcPr>
            <w:tcW w:w="4786" w:type="dxa"/>
          </w:tcPr>
          <w:p w:rsidR="00E63682" w:rsidRPr="00F36146" w:rsidRDefault="00E63682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Чинники, що стримували встановлення комуністичного режиму</w:t>
            </w:r>
          </w:p>
        </w:tc>
      </w:tr>
      <w:tr w:rsidR="00E63682" w:rsidRPr="00F36146" w:rsidTr="00A12CBE">
        <w:tc>
          <w:tcPr>
            <w:tcW w:w="4785" w:type="dxa"/>
          </w:tcPr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Спільна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участь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визволенні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Присутність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військ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Тиск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керівництва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Невизнання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Заходу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кордонів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реформи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ініційовані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Готовність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Заходу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поступитися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своїм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впливом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Оточеність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території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прорадянськими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урядами,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спільний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кордон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СРСР</w:t>
            </w:r>
          </w:p>
        </w:tc>
        <w:tc>
          <w:tcPr>
            <w:tcW w:w="4786" w:type="dxa"/>
          </w:tcPr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Участь СРСР разом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Німеччиною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поділі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Польщі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1939 р.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Стійкі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антиросійські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антикомуністичні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настрої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компартія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розпущена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в 1939 р.,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значна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кількість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репресована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польського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емігрантського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уряду,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діячі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налаштовані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проти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Радянського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Союзу.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Андерса,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воювала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боці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західних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союзників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E63682" w:rsidRPr="00F36146" w:rsidRDefault="00E6368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Звинувачення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СРСР у тому,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що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він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не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надав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допомоги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Варшавському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повстанню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1944 р.</w:t>
            </w:r>
          </w:p>
          <w:p w:rsidR="00E63682" w:rsidRPr="00F36146" w:rsidRDefault="00E63682" w:rsidP="00A12CBE">
            <w:pPr>
              <w:tabs>
                <w:tab w:val="left" w:pos="900"/>
              </w:tabs>
              <w:spacing w:line="276" w:lineRule="auto"/>
              <w:rPr>
                <w:b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Більшість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поляків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католиками</w:t>
            </w:r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9C"/>
    <w:rsid w:val="002A029C"/>
    <w:rsid w:val="00397866"/>
    <w:rsid w:val="00E6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7AA3DB-7783-4050-92C8-332C7E2D0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2019-01-14T15:05:00Z</dcterms:created>
  <dcterms:modified xsi:type="dcterms:W3CDTF">2019-01-14T15:05:00Z</dcterms:modified>
</cp:coreProperties>
</file>