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D31" w:rsidRPr="00C35D98" w:rsidRDefault="00923D31" w:rsidP="00923D3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§ 1</w:t>
      </w:r>
      <w:r>
        <w:rPr>
          <w:b/>
          <w:sz w:val="20"/>
          <w:szCs w:val="20"/>
          <w:lang w:val="uk-UA"/>
        </w:rPr>
        <w:t>5</w:t>
      </w:r>
      <w:r w:rsidRPr="00C35D98">
        <w:rPr>
          <w:b/>
          <w:sz w:val="20"/>
          <w:szCs w:val="20"/>
          <w:lang w:val="uk-UA"/>
        </w:rPr>
        <w:t>. Країни Центрально-Східної Європи в 1970—1980-х рр.</w:t>
      </w:r>
    </w:p>
    <w:p w:rsidR="00923D31" w:rsidRDefault="00923D31" w:rsidP="00923D3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</w:p>
    <w:p w:rsidR="00923D31" w:rsidRPr="00C35D98" w:rsidRDefault="00923D31" w:rsidP="00923D3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1.</w:t>
      </w:r>
      <w:r w:rsidRPr="00C35D98">
        <w:rPr>
          <w:b/>
          <w:sz w:val="20"/>
          <w:szCs w:val="20"/>
          <w:lang w:val="uk-UA"/>
        </w:rPr>
        <w:tab/>
        <w:t>Польща.</w:t>
      </w:r>
    </w:p>
    <w:p w:rsidR="00923D31" w:rsidRDefault="00923D31" w:rsidP="00923D31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923D31" w:rsidRPr="00C35D98" w:rsidRDefault="00923D31" w:rsidP="00923D3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Економічні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реформи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в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Польщі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7"/>
        <w:gridCol w:w="6038"/>
      </w:tblGrid>
      <w:tr w:rsidR="00923D31" w:rsidRPr="00F36146" w:rsidTr="00A12CBE">
        <w:tc>
          <w:tcPr>
            <w:tcW w:w="3369" w:type="dxa"/>
          </w:tcPr>
          <w:p w:rsidR="00923D31" w:rsidRPr="00F36146" w:rsidRDefault="00923D31" w:rsidP="00A12CBE">
            <w:pPr>
              <w:tabs>
                <w:tab w:val="left" w:pos="900"/>
              </w:tabs>
              <w:spacing w:line="276" w:lineRule="auto"/>
              <w:jc w:val="center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Заходи «шокової терапії»</w:t>
            </w:r>
          </w:p>
        </w:tc>
        <w:tc>
          <w:tcPr>
            <w:tcW w:w="6202" w:type="dxa"/>
          </w:tcPr>
          <w:p w:rsidR="00923D31" w:rsidRPr="00F36146" w:rsidRDefault="00923D31" w:rsidP="00A12CBE">
            <w:pPr>
              <w:tabs>
                <w:tab w:val="left" w:pos="900"/>
              </w:tabs>
              <w:spacing w:line="276" w:lineRule="auto"/>
              <w:jc w:val="center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Чинники успіху (початок 1990-х рр.)</w:t>
            </w:r>
          </w:p>
        </w:tc>
      </w:tr>
      <w:tr w:rsidR="00923D31" w:rsidRPr="00F36146" w:rsidTr="00A12CBE">
        <w:tc>
          <w:tcPr>
            <w:tcW w:w="3369" w:type="dxa"/>
          </w:tcPr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Одночасне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торгівлі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скасування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контролю над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цінами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різке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зниження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життєвого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скорочення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приборкання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інфляції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механізмів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Початок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сектору,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стимулювання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приватного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підприємництва</w:t>
            </w:r>
            <w:proofErr w:type="spellEnd"/>
          </w:p>
        </w:tc>
        <w:tc>
          <w:tcPr>
            <w:tcW w:w="6202" w:type="dxa"/>
          </w:tcPr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Порівняно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невеликі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масштаби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Високий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попередній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опору з боку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реформ.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позитивного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ставлення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й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бізнесу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допомога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особливо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діаспори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Згуртованість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Цілеспрямована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діяльність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уряду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іноземні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інвестиції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особливо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німецькі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Наявність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ринку для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збуту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товарів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відкрився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після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розпаду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СРСР</w:t>
            </w:r>
          </w:p>
        </w:tc>
      </w:tr>
      <w:tr w:rsidR="00923D31" w:rsidRPr="00F36146" w:rsidTr="00A12CBE">
        <w:tc>
          <w:tcPr>
            <w:tcW w:w="9571" w:type="dxa"/>
            <w:gridSpan w:val="2"/>
          </w:tcPr>
          <w:p w:rsidR="00923D31" w:rsidRPr="00F36146" w:rsidRDefault="00923D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Bold" w:hAnsi="SchoolBook-Bold" w:cs="SchoolBook-Bold"/>
                <w:b/>
                <w:bCs/>
                <w:sz w:val="20"/>
                <w:szCs w:val="20"/>
              </w:rPr>
              <w:t>Результати</w:t>
            </w:r>
            <w:proofErr w:type="spellEnd"/>
            <w:r w:rsidRPr="00F36146">
              <w:rPr>
                <w:rFonts w:ascii="SchoolBook-Bold" w:hAnsi="SchoolBook-Bold" w:cs="SchoolBook-Bold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Початок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життєвого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У 1993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Польща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вийшла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кризи</w:t>
            </w:r>
            <w:proofErr w:type="spellEnd"/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748"/>
    <w:rsid w:val="00397866"/>
    <w:rsid w:val="00923D31"/>
    <w:rsid w:val="00F3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9C1D4-9D45-4842-9A4A-F88BE9835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2019-01-14T15:09:00Z</dcterms:created>
  <dcterms:modified xsi:type="dcterms:W3CDTF">2019-01-14T15:09:00Z</dcterms:modified>
</cp:coreProperties>
</file>