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5B3" w:rsidRPr="00C35D98" w:rsidRDefault="003C75B3" w:rsidP="003C75B3">
      <w:pPr>
        <w:autoSpaceDE w:val="0"/>
        <w:autoSpaceDN w:val="0"/>
        <w:adjustRightInd w:val="0"/>
        <w:spacing w:line="276" w:lineRule="auto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4.</w:t>
      </w:r>
      <w:r w:rsidRPr="00C35D98">
        <w:rPr>
          <w:b/>
          <w:sz w:val="20"/>
          <w:szCs w:val="20"/>
          <w:lang w:val="uk-UA"/>
        </w:rPr>
        <w:tab/>
        <w:t>Італія в 1945—1975 рр.</w:t>
      </w:r>
    </w:p>
    <w:p w:rsidR="003C75B3" w:rsidRDefault="003C75B3" w:rsidP="003C75B3">
      <w:pPr>
        <w:autoSpaceDE w:val="0"/>
        <w:autoSpaceDN w:val="0"/>
        <w:adjustRightInd w:val="0"/>
        <w:spacing w:line="276" w:lineRule="auto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3C75B3" w:rsidRPr="00C35D98" w:rsidRDefault="003C75B3" w:rsidP="003C75B3">
      <w:pPr>
        <w:autoSpaceDE w:val="0"/>
        <w:autoSpaceDN w:val="0"/>
        <w:adjustRightInd w:val="0"/>
        <w:spacing w:line="276" w:lineRule="auto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>Наслідки Другої світової війни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3"/>
        <w:gridCol w:w="7412"/>
      </w:tblGrid>
      <w:tr w:rsidR="003C75B3" w:rsidRPr="00F36146" w:rsidTr="00A12CBE">
        <w:tc>
          <w:tcPr>
            <w:tcW w:w="1951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7620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Характеристика</w:t>
            </w:r>
          </w:p>
        </w:tc>
      </w:tr>
      <w:tr w:rsidR="003C75B3" w:rsidRPr="00F36146" w:rsidTr="00A12CBE">
        <w:tc>
          <w:tcPr>
            <w:tcW w:w="1951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Людські втрати</w:t>
            </w:r>
          </w:p>
        </w:tc>
        <w:tc>
          <w:tcPr>
            <w:tcW w:w="7620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Становили близько 500 тис. убитими і зникли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ми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безвісти</w:t>
            </w:r>
          </w:p>
        </w:tc>
      </w:tr>
      <w:tr w:rsidR="003C75B3" w:rsidRPr="00F36146" w:rsidTr="00A12CBE">
        <w:tc>
          <w:tcPr>
            <w:tcW w:w="1951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Матеріальні втрати</w:t>
            </w:r>
          </w:p>
        </w:tc>
        <w:tc>
          <w:tcPr>
            <w:tcW w:w="7620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 1945 р. об’єм промислового виробництва складав 40 % довоєнного,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ВВП був на рівні 1909 р.</w:t>
            </w:r>
          </w:p>
        </w:tc>
      </w:tr>
      <w:tr w:rsidR="003C75B3" w:rsidRPr="00F36146" w:rsidTr="00A12CBE">
        <w:tc>
          <w:tcPr>
            <w:tcW w:w="1951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Територіальні зміни</w:t>
            </w:r>
          </w:p>
        </w:tc>
        <w:tc>
          <w:tcPr>
            <w:tcW w:w="7620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трата всіх колоній (Лівія, Сомалі). Поділ території Трієсту з Югославією. Передача острова Додеканес Греції</w:t>
            </w:r>
          </w:p>
        </w:tc>
      </w:tr>
      <w:tr w:rsidR="003C75B3" w:rsidRPr="00F36146" w:rsidTr="00A12CBE">
        <w:tc>
          <w:tcPr>
            <w:tcW w:w="1951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Соціальні наслідки</w:t>
            </w:r>
          </w:p>
        </w:tc>
        <w:tc>
          <w:tcPr>
            <w:tcW w:w="7620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Безробіття, проблеми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осіб з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інвалід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ністю</w:t>
            </w:r>
          </w:p>
        </w:tc>
      </w:tr>
      <w:tr w:rsidR="003C75B3" w:rsidRPr="00F36146" w:rsidTr="00A12CBE">
        <w:tc>
          <w:tcPr>
            <w:tcW w:w="1951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Політичні зміни</w:t>
            </w:r>
          </w:p>
        </w:tc>
        <w:tc>
          <w:tcPr>
            <w:tcW w:w="7620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Повалення монархії, проголошення республіки. Домінування у політичному житті ХДП, СПІ, КПІ</w:t>
            </w:r>
          </w:p>
        </w:tc>
      </w:tr>
    </w:tbl>
    <w:p w:rsidR="003C75B3" w:rsidRPr="00C35D98" w:rsidRDefault="003C75B3" w:rsidP="003C75B3">
      <w:pPr>
        <w:autoSpaceDE w:val="0"/>
        <w:autoSpaceDN w:val="0"/>
        <w:adjustRightInd w:val="0"/>
        <w:spacing w:line="276" w:lineRule="auto"/>
        <w:rPr>
          <w:rFonts w:ascii="SchoolBook-Regular" w:hAnsi="SchoolBook-Regular" w:cs="SchoolBook-Regular"/>
          <w:sz w:val="20"/>
          <w:szCs w:val="20"/>
          <w:lang w:val="uk-UA"/>
        </w:rPr>
      </w:pPr>
    </w:p>
    <w:p w:rsidR="003C75B3" w:rsidRPr="00C35D98" w:rsidRDefault="003C75B3" w:rsidP="003C75B3">
      <w:pPr>
        <w:autoSpaceDE w:val="0"/>
        <w:autoSpaceDN w:val="0"/>
        <w:adjustRightInd w:val="0"/>
        <w:spacing w:line="276" w:lineRule="auto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>Італійське «економічне диво»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3C75B3" w:rsidRPr="00F36146" w:rsidTr="00A12CBE">
        <w:tc>
          <w:tcPr>
            <w:tcW w:w="9571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Причини та передумови</w:t>
            </w:r>
          </w:p>
        </w:tc>
      </w:tr>
      <w:tr w:rsidR="003C75B3" w:rsidRPr="00F36146" w:rsidTr="00A12CBE">
        <w:tc>
          <w:tcPr>
            <w:tcW w:w="9571" w:type="dxa"/>
          </w:tcPr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Аграрна реформа, яка дещо зняла гостроту соціальної напруги на селі та земельну проблему. Селян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ство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отримал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викуп і кредит 1,5 млн га землі. Реформа сприяла розширенню внутрішнього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ринку, модернізації сільського господарства.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Державна підтримка великих корпорацій, стимулювання централізації капіталу. Як результат —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поява великих промислових імперій: ФІАТ, Монтекатіні, Піреллі, Едісон, Оліветті та ін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ших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 великих державних підприємств і значного за обсягами державного сектору економіки (до 40 % промисловості).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Значні капіталовкладення у розвиток відсталого Півдня країни.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Дешева робоча сила.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Залучення іноземного капіталу.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Участь у європейських інтеграційних процесах. Країна — засновниця ЄЕС.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 широкої системи соціального забезпечення, яка сприяла формуванню внутрішнього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ринку.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Структурна перебудова економіки, орієнтація на експорт. Оновлення технологічної бази, запровадження досягнень НТР.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Надання пільг малому та середньому бізнесу. Широкий випуск недорогих якісних товарів повсякденного вжитку, побутової техніки, одягу, взуття тощо.</w:t>
            </w:r>
          </w:p>
          <w:p w:rsidR="003C75B3" w:rsidRPr="00F36146" w:rsidRDefault="003C75B3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 системи курортів, туризму, відпочинку і розваг</w:t>
            </w:r>
          </w:p>
        </w:tc>
      </w:tr>
    </w:tbl>
    <w:p w:rsidR="003C75B3" w:rsidRPr="00C35D98" w:rsidRDefault="003C75B3" w:rsidP="003C75B3">
      <w:pPr>
        <w:autoSpaceDE w:val="0"/>
        <w:autoSpaceDN w:val="0"/>
        <w:adjustRightInd w:val="0"/>
        <w:spacing w:line="276" w:lineRule="auto"/>
        <w:rPr>
          <w:rFonts w:ascii="SchoolBook-Regular" w:hAnsi="SchoolBook-Regular" w:cs="SchoolBook-Regular"/>
          <w:sz w:val="20"/>
          <w:szCs w:val="20"/>
          <w:lang w:val="uk-UA"/>
        </w:rPr>
      </w:pPr>
    </w:p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D1B"/>
    <w:rsid w:val="00397866"/>
    <w:rsid w:val="003C75B3"/>
    <w:rsid w:val="006E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392D94-0719-46D8-A4BC-47AA1C86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2019-01-14T14:55:00Z</dcterms:created>
  <dcterms:modified xsi:type="dcterms:W3CDTF">2019-01-14T14:55:00Z</dcterms:modified>
</cp:coreProperties>
</file>