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0D4" w:rsidRPr="000C05D6" w:rsidRDefault="009D30D4" w:rsidP="009D30D4">
      <w:pPr>
        <w:widowControl w:val="0"/>
        <w:rPr>
          <w:b/>
          <w:lang w:val="uk-UA"/>
        </w:rPr>
      </w:pPr>
      <w:r w:rsidRPr="000C05D6">
        <w:rPr>
          <w:b/>
          <w:lang w:val="uk-UA"/>
        </w:rPr>
        <w:t>Повторення. Вступ</w:t>
      </w:r>
    </w:p>
    <w:p w:rsidR="009D30D4" w:rsidRPr="000C05D6" w:rsidRDefault="009D30D4" w:rsidP="009D30D4">
      <w:pPr>
        <w:widowControl w:val="0"/>
        <w:rPr>
          <w:lang w:val="uk-UA"/>
        </w:rPr>
      </w:pPr>
      <w:r w:rsidRPr="000C05D6">
        <w:rPr>
          <w:b/>
          <w:lang w:val="uk-UA"/>
        </w:rPr>
        <w:t>2.</w:t>
      </w:r>
      <w:r w:rsidRPr="000C05D6">
        <w:rPr>
          <w:b/>
          <w:lang w:val="uk-UA"/>
        </w:rPr>
        <w:tab/>
        <w:t>Особливості Раннього Нового часу в історії України.</w:t>
      </w:r>
      <w:r w:rsidRPr="000C05D6">
        <w:rPr>
          <w:lang w:val="uk-UA"/>
        </w:rPr>
        <w:t xml:space="preserve"> </w:t>
      </w:r>
    </w:p>
    <w:p w:rsidR="009D30D4" w:rsidRPr="000C05D6" w:rsidRDefault="009D30D4" w:rsidP="009D30D4">
      <w:pPr>
        <w:widowControl w:val="0"/>
        <w:rPr>
          <w:b/>
          <w:lang w:val="uk-UA"/>
        </w:rPr>
      </w:pPr>
      <w:r w:rsidRPr="000C05D6">
        <w:rPr>
          <w:b/>
          <w:lang w:val="uk-UA"/>
        </w:rPr>
        <w:t>Документи розповідають</w:t>
      </w:r>
    </w:p>
    <w:p w:rsidR="009D30D4" w:rsidRPr="000C05D6" w:rsidRDefault="009D30D4" w:rsidP="009D30D4">
      <w:pPr>
        <w:widowControl w:val="0"/>
        <w:rPr>
          <w:b/>
          <w:lang w:val="uk-UA"/>
        </w:rPr>
      </w:pPr>
      <w:r w:rsidRPr="000C05D6">
        <w:rPr>
          <w:b/>
          <w:lang w:val="uk-UA"/>
        </w:rPr>
        <w:t xml:space="preserve">Із праці німецького й французького історика Ж.-Б. </w:t>
      </w:r>
      <w:proofErr w:type="spellStart"/>
      <w:r w:rsidRPr="000C05D6">
        <w:rPr>
          <w:b/>
          <w:lang w:val="uk-UA"/>
        </w:rPr>
        <w:t>Шерера</w:t>
      </w:r>
      <w:proofErr w:type="spellEnd"/>
      <w:r w:rsidRPr="000C05D6">
        <w:rPr>
          <w:b/>
          <w:lang w:val="uk-UA"/>
        </w:rPr>
        <w:t xml:space="preserve"> «Літопис Малоросії, або історія козаків-запорожців»</w:t>
      </w:r>
    </w:p>
    <w:p w:rsidR="009D30D4" w:rsidRPr="000C05D6" w:rsidRDefault="009D30D4" w:rsidP="009D30D4">
      <w:pPr>
        <w:widowControl w:val="0"/>
        <w:rPr>
          <w:lang w:val="uk-UA"/>
        </w:rPr>
      </w:pPr>
      <w:r w:rsidRPr="000C05D6">
        <w:rPr>
          <w:lang w:val="uk-UA"/>
        </w:rPr>
        <w:t>…Рим залишив нам свої закони та свої руїни, Греція — своїх поетів і статуї, але за що ми мусимо оцінювати козаків, яких нам представляють тільки як зрадників і які нам зі свого минулого нічого не залишили. …Українські козаки були спокійним народом, який спочатку терпів тиск польської шляхти й духовенства. Коли ж він зрозумів, що його прагнуть винищити, то взявся за шаблю. Але коли він однією рукою відстоював власну свободу, чи не прикривав він другою рукою весь цивілізований світ від татар і варварського Сходу?</w:t>
      </w:r>
    </w:p>
    <w:p w:rsidR="00DA58B0" w:rsidRDefault="009D30D4" w:rsidP="009D30D4">
      <w:r w:rsidRPr="000C05D6">
        <w:rPr>
          <w:lang w:val="uk-UA"/>
        </w:rPr>
        <w:t>?</w:t>
      </w:r>
      <w:r w:rsidRPr="000C05D6">
        <w:rPr>
          <w:lang w:val="uk-UA"/>
        </w:rPr>
        <w:tab/>
      </w:r>
      <w:r w:rsidRPr="00DD7A38">
        <w:rPr>
          <w:i/>
          <w:lang w:val="uk-UA"/>
        </w:rPr>
        <w:t>Робота в парах</w:t>
      </w:r>
      <w:r w:rsidRPr="00DD7A38">
        <w:rPr>
          <w:lang w:val="uk-UA"/>
        </w:rPr>
        <w:t>.</w:t>
      </w:r>
      <w:r w:rsidRPr="000C05D6">
        <w:rPr>
          <w:lang w:val="uk-UA"/>
        </w:rPr>
        <w:t xml:space="preserve"> Обговоріть і визначте, як автор оцінює роль українського козацтва в європейському історичному процесі.</w:t>
      </w:r>
      <w:bookmarkStart w:id="0" w:name="_GoBack"/>
      <w:bookmarkEnd w:id="0"/>
    </w:p>
    <w:sectPr w:rsidR="00DA5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ED4"/>
    <w:rsid w:val="009B1ED4"/>
    <w:rsid w:val="009D30D4"/>
    <w:rsid w:val="00DA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EB98D4-574A-4517-8414-DBAF06FE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0D4"/>
    <w:pPr>
      <w:spacing w:after="0" w:line="360" w:lineRule="auto"/>
      <w:ind w:firstLine="34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Polina</cp:lastModifiedBy>
  <cp:revision>2</cp:revision>
  <dcterms:created xsi:type="dcterms:W3CDTF">2020-12-11T15:39:00Z</dcterms:created>
  <dcterms:modified xsi:type="dcterms:W3CDTF">2020-12-11T15:41:00Z</dcterms:modified>
</cp:coreProperties>
</file>